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294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rPr>
                <w:rFonts w:ascii="Arial Narrow" w:hAnsi="Arial Narrow" w:cs="Arial Narrow"/>
                <w:smallCaps/>
                <w:spacing w:val="40"/>
                <w:lang w:val="it-IT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5" behindDoc="0" locked="0" layoutInCell="0" allowOverlap="1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5080" t="0" r="5080" b="0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955944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91.1pt,53.6pt" to="191.1pt,806.25pt" stroked="t" o:allowincell="f" style="position:absolute;mso-position-horizontal-relative:page;mso-position-vertical-relative:pag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cs="Arial Narrow"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>
            <w:pPr>
              <w:pStyle w:val="Aaoeeu"/>
              <w:rPr>
                <w:rFonts w:ascii="Arial Narrow" w:hAnsi="Arial Narrow" w:cs="Arial Narrow"/>
                <w:smallCaps/>
                <w:spacing w:val="40"/>
                <w:lang w:val="it-IT"/>
              </w:rPr>
            </w:pPr>
            <w:r>
              <w:rPr>
                <w:rFonts w:cs="Arial Narrow" w:ascii="Arial Narrow" w:hAnsi="Arial Narrow"/>
                <w:smallCaps/>
                <w:spacing w:val="40"/>
                <w:lang w:val="it-IT"/>
              </w:rPr>
            </w:r>
          </w:p>
          <w:p>
            <w:pPr>
              <w:pStyle w:val="Aaoeeu"/>
              <w:jc w:val="end"/>
              <w:rPr>
                <w:rFonts w:ascii="Arial Narrow" w:hAnsi="Arial Narrow" w:cs="Arial Narrow"/>
                <w:sz w:val="16"/>
                <w:lang w:val="it-IT"/>
              </w:rPr>
            </w:pPr>
            <w:r>
              <w:rPr>
                <w:rFonts w:cs="Arial Narrow" w:ascii="Arial Narrow" w:hAnsi="Arial Narrow"/>
                <w:sz w:val="16"/>
                <w:lang w:val="it-IT"/>
              </w:rPr>
              <w:drawing>
                <wp:inline distT="0" distB="0" distL="0" distR="0">
                  <wp:extent cx="361315" cy="251460"/>
                  <wp:effectExtent l="0" t="0" r="0" b="0"/>
                  <wp:docPr id="2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0" t="-143" r="-100" b="-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294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  <w:t>Nome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40" w:after="40"/>
              <w:rPr>
                <w:rFonts w:ascii="Arial Narrow" w:hAnsi="Arial Narrow" w:cs="Arial Narrow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sz w:val="24"/>
                <w:lang w:val="it-IT"/>
              </w:rPr>
            </w:pPr>
            <w:r>
              <w:rPr>
                <w:rFonts w:cs="Arial Narrow" w:ascii="Arial Narrow" w:hAnsi="Arial Narrow"/>
                <w:b/>
                <w:smallCaps/>
                <w:sz w:val="24"/>
                <w:lang w:val="it-IT"/>
              </w:rPr>
              <w:t>Roberto Santamaria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spacing w:before="40" w:after="40"/>
              <w:jc w:val="start"/>
              <w:rPr>
                <w:rFonts w:ascii="Arial Narrow" w:hAnsi="Arial Narrow" w:cs="Arial Narrow"/>
                <w:b w:val="false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  <w:t xml:space="preserve">                         </w:t>
            </w:r>
            <w:r>
              <w:rPr>
                <w:rFonts w:cs="Arial Narrow" w:ascii="Arial Narrow" w:hAnsi="Arial Narrow"/>
                <w:b w:val="false"/>
                <w:lang w:val="it-IT"/>
              </w:rPr>
              <w:t>Ente di appartenenza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40" w:after="40"/>
              <w:rPr>
                <w:rFonts w:ascii="Arial Narrow" w:hAnsi="Arial Narrow" w:cs="Arial Narrow"/>
                <w:b w:val="false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sz w:val="24"/>
                <w:lang w:val="it-IT"/>
              </w:rPr>
            </w:pPr>
            <w:r>
              <w:rPr>
                <w:lang w:val="it-IT"/>
              </w:rPr>
              <w:t>SERVIZI ALLA STRADA S.P.A.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snapToGrid w:val="false"/>
              <w:spacing w:before="40" w:after="40"/>
              <w:jc w:val="start"/>
              <w:rPr>
                <w:rFonts w:ascii="Arial Narrow" w:hAnsi="Arial Narrow" w:cs="Arial Narrow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40" w:after="40"/>
              <w:rPr>
                <w:rFonts w:ascii="Arial Narrow" w:hAnsi="Arial Narrow" w:cs="Arial Narrow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b/>
                <w:sz w:val="24"/>
                <w:lang w:val="it-IT"/>
              </w:rPr>
            </w:pPr>
            <w:r>
              <w:rPr>
                <w:lang w:val="it-IT"/>
              </w:rPr>
              <w:t>18-20, VIA G.MARCONI , 50131 – FIRENZE - ITALIA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  <w:t>Fax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40" w:after="40"/>
              <w:rPr>
                <w:rFonts w:ascii="Arial Narrow" w:hAnsi="Arial Narrow" w:cs="Arial Narrow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false"/>
              <w:spacing w:before="40" w:after="40"/>
              <w:rPr>
                <w:rFonts w:ascii="Arial Narrow" w:hAnsi="Arial Narrow" w:cs="Arial Narrow"/>
                <w:b/>
                <w:sz w:val="24"/>
                <w:lang w:val="it-IT"/>
              </w:rPr>
            </w:pPr>
            <w:r>
              <w:rPr>
                <w:rFonts w:cs="Arial Narrow" w:ascii="Arial Narrow" w:hAnsi="Arial Narrow"/>
                <w:b/>
                <w:sz w:val="24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  <w:t>E-mail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40" w:after="40"/>
              <w:rPr>
                <w:rFonts w:ascii="Arial Narrow" w:hAnsi="Arial Narrow" w:cs="Arial Narrow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bCs/>
                <w:sz w:val="24"/>
                <w:lang w:val="it-IT"/>
              </w:rPr>
            </w:pPr>
            <w:r>
              <w:rPr>
                <w:rFonts w:cs="Arial Narrow" w:ascii="Arial Narrow" w:hAnsi="Arial Narrow"/>
                <w:bCs/>
                <w:sz w:val="24"/>
                <w:lang w:val="it-IT"/>
              </w:rPr>
              <w:t>r.santamaria@serviziallastrada.it</w:t>
            </w:r>
          </w:p>
        </w:tc>
      </w:tr>
    </w:tbl>
    <w:p>
      <w:pPr>
        <w:pStyle w:val="Aaoeeu"/>
        <w:widowControl/>
        <w:spacing w:before="120" w:after="0"/>
        <w:rPr>
          <w:rFonts w:ascii="Arial Narrow" w:hAnsi="Arial Narrow" w:cs="Arial Narrow"/>
          <w:sz w:val="16"/>
          <w:lang w:val="it-IT"/>
        </w:rPr>
      </w:pPr>
      <w:r>
        <w:rPr>
          <w:rFonts w:cs="Arial Narrow" w:ascii="Arial Narrow" w:hAnsi="Arial Narrow"/>
          <w:sz w:val="16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b w:val="false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  <w:t>Nazionalità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b w:val="false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  <w:t>Italiana</w:t>
            </w:r>
          </w:p>
        </w:tc>
      </w:tr>
    </w:tbl>
    <w:p>
      <w:pPr>
        <w:pStyle w:val="Aaoeeu"/>
        <w:widowControl/>
        <w:spacing w:before="20" w:after="20"/>
        <w:rPr>
          <w:rFonts w:ascii="Arial Narrow" w:hAnsi="Arial Narrow" w:cs="Arial Narrow"/>
          <w:sz w:val="10"/>
          <w:lang w:val="it-IT"/>
        </w:rPr>
      </w:pPr>
      <w:r>
        <w:rPr>
          <w:rFonts w:cs="Arial Narrow" w:ascii="Arial Narrow" w:hAnsi="Arial Narrow"/>
          <w:sz w:val="10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  <w:t>Data di nascita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smallCaps/>
                <w:lang w:val="it-IT"/>
              </w:rPr>
              <w:t>03/02/1967</w:t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294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>
      <w:pPr>
        <w:pStyle w:val="Aaoeeu"/>
        <w:widowControl/>
        <w:jc w:val="both"/>
        <w:rPr>
          <w:rFonts w:ascii="Arial Narrow" w:hAnsi="Arial Narrow" w:cs="Arial Narrow"/>
          <w:b/>
          <w:lang w:val="it-IT"/>
        </w:rPr>
      </w:pPr>
      <w:r>
        <w:rPr>
          <w:rFonts w:cs="Arial Narrow" w:ascii="Arial Narrow" w:hAnsi="Arial Narrow"/>
          <w:b/>
          <w:lang w:val="it-IT"/>
        </w:rPr>
        <w:tab/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b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b/>
                <w:i w:val="false"/>
                <w:sz w:val="2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Date (da – a)</w:t>
            </w:r>
          </w:p>
          <w:p>
            <w:pPr>
              <w:pStyle w:val="Normal"/>
              <w:rPr>
                <w:rFonts w:ascii="Arial Narrow" w:hAnsi="Arial Narrow" w:cs="Arial Narrow"/>
                <w:b/>
                <w:i/>
                <w:sz w:val="20"/>
                <w:lang w:val="it-IT"/>
              </w:rPr>
            </w:pPr>
            <w:r>
              <w:rPr>
                <w:rFonts w:cs="Arial Narrow" w:ascii="Arial Narrow" w:hAnsi="Arial Narrow"/>
                <w:b/>
                <w:i/>
                <w:sz w:val="20"/>
                <w:lang w:val="it-IT"/>
              </w:rPr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>
                <w:rFonts w:ascii="Arial Narrow" w:hAnsi="Arial Narrow" w:cs="Arial Narrow"/>
                <w:b/>
              </w:rPr>
            </w:pPr>
            <w:r>
              <w:rPr>
                <w:rFonts w:cs="Arial Narrow" w:ascii="Arial Narrow" w:hAnsi="Arial Narrow"/>
                <w:b/>
              </w:rPr>
            </w:r>
          </w:p>
          <w:p>
            <w:pPr>
              <w:pStyle w:val="Normal"/>
              <w:rPr>
                <w:rFonts w:ascii="Arial Narrow" w:hAnsi="Arial Narrow" w:cs="Arial Narrow"/>
                <w:b/>
              </w:rPr>
            </w:pPr>
            <w:r>
              <w:rPr>
                <w:rFonts w:cs="Arial Narrow" w:ascii="Arial Narrow" w:hAnsi="Arial Narrow"/>
                <w:b/>
              </w:rPr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b/>
                <w:bCs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b/>
                <w:bCs/>
                <w:iCs/>
                <w:smallCaps/>
                <w:sz w:val="20"/>
                <w:lang w:val="it-IT"/>
              </w:rPr>
              <w:t>Dallo 01.03.2001 al 19.10.2021 Servizi alla Strada S.p.A Firenze.</w:t>
            </w:r>
          </w:p>
          <w:p>
            <w:pPr>
              <w:pStyle w:val="OiaeaeiYiio2"/>
              <w:widowControl/>
              <w:spacing w:before="20" w:after="20"/>
              <w:jc w:val="start"/>
              <w:rPr/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  <w:t>settore viabilità carri attrezzi, centrale operativa, depositeria comunale, capo reparto carri attrezzi e centrale operativa.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  <w:t>Dal 01.03.2001 al 1.05.2003 operatore carri attrezzi, dal 2.05.2003 ad oggi capo reparto carri attrezzi e successivamente centrale operativa, oltre in vari periodi gestione operatori apertura/chiusura catene artistiche e cancelli parchi comunali, gestione controllo parcheggi, pulizia paline e chiusura/apertura bagni pubblici.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b/>
                <w:bCs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b/>
                <w:bCs/>
                <w:iCs/>
                <w:smallCaps/>
                <w:sz w:val="20"/>
                <w:lang w:val="it-IT"/>
              </w:rPr>
              <w:t>Dallo 01.06.2000 al 28.02.2001 Società Cooperativa Autocustodi Fiorentini Firenze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  <w:t>operatore carri attrezzi rimozioni e soccorso stradale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</w:r>
          </w:p>
          <w:p>
            <w:pPr>
              <w:pStyle w:val="OiaeaeiYiio2"/>
              <w:widowControl/>
              <w:spacing w:before="20" w:after="20"/>
              <w:jc w:val="start"/>
              <w:rPr/>
            </w:pPr>
            <w:r>
              <w:rPr>
                <w:rFonts w:cs="Arial Narrow" w:ascii="Arial Narrow" w:hAnsi="Arial Narrow"/>
                <w:b/>
                <w:bCs/>
                <w:iCs/>
                <w:smallCaps/>
                <w:sz w:val="20"/>
                <w:lang w:val="it-IT"/>
              </w:rPr>
              <w:t>Dallo 01.11.1989 al 10.05.200 S.I.S.A. S.p.A.</w:t>
            </w: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  <w:t xml:space="preserve">  </w:t>
            </w:r>
            <w:r>
              <w:rPr>
                <w:rFonts w:cs="Arial Narrow" w:ascii="Arial Narrow" w:hAnsi="Arial Narrow"/>
                <w:b/>
                <w:bCs/>
                <w:iCs/>
                <w:smallCaps/>
                <w:sz w:val="20"/>
                <w:lang w:val="it-IT"/>
              </w:rPr>
              <w:t>Gorla Minore</w:t>
            </w: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b/>
                <w:bCs/>
                <w:iCs/>
                <w:smallCaps/>
                <w:sz w:val="20"/>
                <w:lang w:val="it-IT"/>
              </w:rPr>
              <w:t>Varese.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  <w:t>Settore sintetica pellami e affini, operatore su macchinario per la creazione di pelle sintetica vari disegni e forme, successivamente coordinatore macchinario composto da 9 operatori responsabile sindacale interno.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b/>
                <w:bCs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b/>
                <w:bCs/>
                <w:iCs/>
                <w:smallCaps/>
                <w:sz w:val="20"/>
                <w:lang w:val="it-IT"/>
              </w:rPr>
              <w:t>Dallo 01.09.1988 al 30.10.1989 Nuova Express s.r.l. Varese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  <w:t>Consegne e ritiri urgenti per ditta Ignis poi Philips di Cassinetta di Biandronno Varese, consegne Milano città, provincia di Varese e varie sedi Trento, Siena, Napoli.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b/>
                <w:bCs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b/>
                <w:bCs/>
                <w:iCs/>
                <w:smallCaps/>
                <w:sz w:val="20"/>
                <w:lang w:val="it-IT"/>
              </w:rPr>
              <w:t>Dallo 01.09.1985 al 31.05.1988 Fratelli Ferrario s.r.l Gorla Minore Varese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Cs/>
                <w:smallCaps/>
                <w:sz w:val="20"/>
                <w:lang w:val="it-IT"/>
              </w:rPr>
              <w:t>Apprendista in seguito operatore di macchinari formazione rotoli di carta varie misure.</w:t>
            </w:r>
          </w:p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 w:val="false"/>
                <w:iCs/>
                <w:smallCaps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iCs/>
                <w:smallCaps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b/>
                <w:i w:val="false"/>
                <w:sz w:val="2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napToGrid w:val="false"/>
              <w:spacing w:before="20" w:after="20"/>
              <w:jc w:val="start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/>
            </w:pPr>
            <w:r>
              <w:rPr>
                <w:rFonts w:cs="Arial Narrow" w:ascii="Arial Narrow" w:hAnsi="Arial Narrow"/>
                <w:b/>
                <w:i w:val="false"/>
                <w:sz w:val="20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napToGrid w:val="false"/>
              <w:spacing w:before="20" w:after="20"/>
              <w:jc w:val="start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b/>
                <w:i w:val="false"/>
                <w:sz w:val="20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napToGrid w:val="false"/>
              <w:spacing w:before="20" w:after="20"/>
              <w:jc w:val="start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b/>
                <w:i w:val="false"/>
                <w:sz w:val="20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napToGrid w:val="false"/>
              <w:spacing w:before="20" w:after="20"/>
              <w:jc w:val="start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294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 xml:space="preserve">[ Iniziare con le informazioni più recenti ed elencare separatamente ciascun corso pertinente 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pacing w:before="20" w:after="20"/>
              <w:jc w:val="start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Licenza terza media e due anni di ITIS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napToGrid w:val="false"/>
              <w:spacing w:before="20" w:after="20"/>
              <w:jc w:val="start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napToGrid w:val="false"/>
              <w:spacing w:before="20" w:after="20"/>
              <w:jc w:val="start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Livello nella classificazione nazionale (se pertinente</w:t>
            </w:r>
            <w:r>
              <w:rPr>
                <w:rFonts w:cs="Arial Narrow" w:ascii="Arial Narrow" w:hAnsi="Arial Narrow"/>
                <w:i w:val="false"/>
                <w:lang w:val="it-IT"/>
              </w:rPr>
              <w:t>)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OiaeaeiYiio2"/>
              <w:widowControl/>
              <w:snapToGrid w:val="false"/>
              <w:spacing w:before="20" w:after="20"/>
              <w:jc w:val="start"/>
              <w:rPr>
                <w:rFonts w:ascii="Arial Narrow" w:hAnsi="Arial Narrow" w:cs="Arial Narrow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</w:tbl>
    <w:p>
      <w:pPr>
        <w:pStyle w:val="Normal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tbl>
      <w:tblPr>
        <w:tblW w:w="294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>
            <w:pPr>
              <w:pStyle w:val="Aeeaoaeaa1"/>
              <w:widowControl/>
              <w:rPr>
                <w:rFonts w:ascii="Arial Narrow" w:hAnsi="Arial Narrow" w:cs="Arial Narrow"/>
                <w:b w:val="false"/>
                <w:smallCaps/>
                <w:lang w:val="it-IT"/>
              </w:rPr>
            </w:pPr>
            <w:r>
              <w:rPr>
                <w:rFonts w:cs="Arial Narrow" w:ascii="Arial Narrow" w:hAnsi="Arial Narrow"/>
                <w:b w:val="false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cs="Arial Narrow" w:ascii="Arial Narrow" w:hAnsi="Arial Narrow"/>
                <w:b w:val="false"/>
                <w:lang w:val="it-IT"/>
              </w:rPr>
              <w:t>.</w:t>
            </w:r>
          </w:p>
        </w:tc>
      </w:tr>
    </w:tbl>
    <w:p>
      <w:pPr>
        <w:pStyle w:val="Normal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aoeeu"/>
              <w:widowControl/>
              <w:spacing w:before="20" w:after="20"/>
              <w:ind w:end="33"/>
              <w:jc w:val="end"/>
              <w:rPr>
                <w:rFonts w:ascii="Arial Narrow" w:hAnsi="Arial Narrow" w:cs="Arial Narrow"/>
                <w:sz w:val="24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jc w:val="end"/>
              <w:rPr>
                <w:rFonts w:ascii="Arial Narrow" w:hAnsi="Arial Narrow" w:cs="Arial Narrow"/>
                <w:sz w:val="24"/>
                <w:lang w:val="it-IT"/>
              </w:rPr>
            </w:pPr>
            <w:r>
              <w:rPr>
                <w:rFonts w:cs="Arial Narrow" w:ascii="Arial Narrow" w:hAnsi="Arial Narrow"/>
                <w:sz w:val="24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b/>
                <w:lang w:val="it-IT"/>
              </w:rPr>
            </w:pPr>
            <w:r>
              <w:rPr>
                <w:rFonts w:cs="Arial Narrow" w:ascii="Arial Narrow" w:hAnsi="Arial Narrow"/>
                <w:b/>
                <w:smallCaps/>
                <w:lang w:val="it-IT"/>
              </w:rPr>
              <w:t>ITALIANA</w:t>
            </w:r>
          </w:p>
        </w:tc>
      </w:tr>
    </w:tbl>
    <w:p>
      <w:pPr>
        <w:pStyle w:val="Aaoeeu"/>
        <w:spacing w:before="20" w:after="20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294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rPr>
                <w:rFonts w:ascii="Arial Narrow" w:hAnsi="Arial Narrow" w:cs="Arial Narrow"/>
                <w:b w:val="false"/>
                <w:smallCaps/>
                <w:sz w:val="24"/>
                <w:lang w:val="it-IT"/>
              </w:rPr>
            </w:pPr>
            <w:r>
              <w:rPr>
                <w:rFonts w:cs="Arial Narrow" w:ascii="Arial Narrow" w:hAnsi="Arial Narrow"/>
                <w:b w:val="false"/>
                <w:smallCaps/>
                <w:sz w:val="22"/>
                <w:lang w:val="it-IT"/>
              </w:rPr>
              <w:t>Altre lingua</w:t>
            </w:r>
          </w:p>
        </w:tc>
      </w:tr>
    </w:tbl>
    <w:p>
      <w:pPr>
        <w:pStyle w:val="Aaoeeu"/>
        <w:spacing w:before="20" w:after="20"/>
        <w:rPr>
          <w:rFonts w:ascii="Arial Narrow" w:hAnsi="Arial Narrow" w:cs="Arial Narrow"/>
          <w:sz w:val="10"/>
          <w:lang w:val="it-IT"/>
        </w:rPr>
      </w:pPr>
      <w:r>
        <w:rPr>
          <w:rFonts w:cs="Arial Narrow" w:ascii="Arial Narrow" w:hAnsi="Arial Narrow"/>
          <w:sz w:val="10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eeaoaeaa2"/>
              <w:widowControl/>
              <w:tabs>
                <w:tab w:val="clear" w:pos="720"/>
                <w:tab w:val="left" w:pos="-1418" w:leader="none"/>
              </w:tabs>
              <w:snapToGrid w:val="false"/>
              <w:spacing w:before="20" w:after="20"/>
              <w:ind w:end="33"/>
              <w:rPr>
                <w:rFonts w:ascii="Arial Narrow" w:hAnsi="Arial Narrow" w:cs="Arial Narrow"/>
                <w:b/>
                <w:i w:val="false"/>
                <w:lang w:val="it-IT"/>
              </w:rPr>
            </w:pPr>
            <w:r>
              <w:rPr>
                <w:rFonts w:cs="Arial Narrow" w:ascii="Arial Narrow" w:hAnsi="Arial Narrow"/>
                <w:b/>
                <w:i w:val="false"/>
                <w:lang w:val="it-IT"/>
              </w:rPr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b/>
                <w:i w:val="false"/>
                <w:lang w:val="it-IT"/>
              </w:rPr>
            </w:pPr>
            <w:r>
              <w:rPr>
                <w:rFonts w:cs="Arial Narrow" w:ascii="Arial Narrow" w:hAnsi="Arial Narrow"/>
                <w:b/>
                <w:i w:val="false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b/>
                <w:lang w:val="it-IT"/>
              </w:rPr>
            </w:pPr>
            <w:r>
              <w:rPr>
                <w:rFonts w:cs="Arial Narrow" w:ascii="Arial Narrow" w:hAnsi="Arial Narrow"/>
                <w:b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Aeeaoaeaa2"/>
              <w:widowControl/>
              <w:tabs>
                <w:tab w:val="clear" w:pos="720"/>
                <w:tab w:val="left" w:pos="-1418" w:leader="none"/>
              </w:tabs>
              <w:spacing w:before="20" w:after="20"/>
              <w:ind w:end="33"/>
              <w:rPr/>
            </w:pPr>
            <w:r>
              <w:rPr>
                <w:rFonts w:cs="Arial Narrow" w:ascii="Arial Narrow" w:hAnsi="Arial Narrow"/>
                <w:b/>
                <w:i w:val="false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lang w:val="it-IT"/>
              </w:rPr>
              <w:t>Capacità di lettura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lang w:val="it-IT"/>
              </w:rPr>
            </w:pPr>
            <w:r>
              <w:rPr>
                <w:rFonts w:cs="Arial Narrow" w:ascii="Arial Narrow" w:hAnsi="Arial Narrow"/>
                <w:i w:val="false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Aeeaoaeaa2"/>
              <w:widowControl/>
              <w:spacing w:before="20" w:after="20"/>
              <w:ind w:end="33"/>
              <w:rPr/>
            </w:pPr>
            <w:r>
              <w:rPr>
                <w:rFonts w:cs="Arial Narrow" w:ascii="Arial Narrow" w:hAnsi="Arial Narrow"/>
                <w:b/>
                <w:i w:val="false"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i w:val="false"/>
                <w:lang w:val="it-IT"/>
              </w:rPr>
              <w:t>Capacità di scrittura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i w:val="false"/>
                <w:lang w:val="it-IT"/>
              </w:rPr>
            </w:pPr>
            <w:r>
              <w:rPr>
                <w:rFonts w:cs="Arial Narrow" w:ascii="Arial Narrow" w:hAnsi="Arial Narrow"/>
                <w:i w:val="false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Aaoeeu"/>
              <w:tabs>
                <w:tab w:val="clear" w:pos="720"/>
                <w:tab w:val="left" w:pos="-1418" w:leader="none"/>
              </w:tabs>
              <w:spacing w:before="20" w:after="20"/>
              <w:ind w:end="33"/>
              <w:jc w:val="end"/>
              <w:rPr/>
            </w:pPr>
            <w:r>
              <mc:AlternateContent>
                <mc:Choice Requires="wps">
                  <w:drawing>
                    <wp:anchor distT="0" distB="0" distL="114935" distR="114935" simplePos="0" relativeHeight="6" behindDoc="0" locked="0" layoutInCell="0" allowOverlap="1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5080" t="0" r="5080" b="0"/>
                      <wp:wrapNone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955944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91.1pt,53.6pt" to="191.1pt,806.25pt" stroked="t" o:allowincell="f" style="position:absolute;mso-position-horizontal-relative:page;mso-position-vertical-relative:pag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cs="Arial Narrow" w:ascii="Arial Narrow" w:hAnsi="Arial Narrow"/>
                <w:b/>
                <w:lang w:val="it-IT"/>
              </w:rPr>
              <w:t xml:space="preserve">• </w:t>
            </w:r>
            <w:r>
              <w:rPr>
                <w:rFonts w:cs="Arial Narrow"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aoeeu"/>
              <w:widowControl/>
              <w:spacing w:before="20" w:after="20"/>
              <w:ind w:end="33"/>
              <w:jc w:val="end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>
            <w:pPr>
              <w:pStyle w:val="Aaoeeu"/>
              <w:widowControl/>
              <w:spacing w:before="20" w:after="20"/>
              <w:ind w:end="33"/>
              <w:jc w:val="end"/>
              <w:rPr>
                <w:rFonts w:ascii="Arial Narrow" w:hAnsi="Arial Narrow" w:cs="Arial Narrow"/>
                <w:i/>
                <w:smallCaps/>
                <w:sz w:val="18"/>
                <w:lang w:val="it-IT"/>
              </w:rPr>
            </w:pPr>
            <w:r>
              <w:rPr>
                <w:rFonts w:cs="Arial Narrow"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jc w:val="end"/>
              <w:rPr>
                <w:rFonts w:ascii="Arial Narrow" w:hAnsi="Arial Narrow" w:cs="Arial Narrow"/>
                <w:i/>
                <w:smallCaps/>
                <w:sz w:val="18"/>
                <w:lang w:val="it-IT"/>
              </w:rPr>
            </w:pPr>
            <w:r>
              <w:rPr>
                <w:rFonts w:cs="Arial Narrow" w:ascii="Arial Narrow" w:hAnsi="Arial Narrow"/>
                <w:i/>
                <w:smallCaps/>
                <w:sz w:val="18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smallCaps/>
                <w:lang w:val="it-IT"/>
              </w:rPr>
              <w:t>Responsabile sindacale c/o la ditta S.I.S.A. spa, volontario Croce Rossa Varese, allenatore settore giovanile calcio varie squadre Varese, allenatore settore giovanile rugby Florentia/Roster Galluzzo</w:t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aoeeu"/>
              <w:widowControl/>
              <w:spacing w:before="20" w:after="20"/>
              <w:ind w:end="33"/>
              <w:jc w:val="end"/>
              <w:rPr/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>
            <w:pPr>
              <w:pStyle w:val="Aaoeeu"/>
              <w:widowControl/>
              <w:spacing w:before="20" w:after="20"/>
              <w:ind w:end="33"/>
              <w:jc w:val="end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  <w:r>
              <w:rPr>
                <w:rFonts w:cs="Arial Narrow"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jc w:val="end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2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aoeeu"/>
              <w:widowControl/>
              <w:spacing w:before="20" w:after="20"/>
              <w:ind w:end="33"/>
              <w:jc w:val="end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b w:val="false"/>
                <w:smallCaps/>
                <w:lang w:val="it-IT"/>
              </w:rPr>
            </w:pPr>
            <w:r>
              <w:rPr>
                <w:rFonts w:cs="Arial Narrow" w:ascii="Arial Narrow" w:hAnsi="Arial Narrow"/>
                <w:b w:val="false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jc w:val="end"/>
              <w:rPr>
                <w:rFonts w:ascii="Arial Narrow" w:hAnsi="Arial Narrow" w:cs="Arial Narrow"/>
                <w:b w:val="false"/>
                <w:smallCaps/>
                <w:lang w:val="it-IT"/>
              </w:rPr>
            </w:pPr>
            <w:r>
              <w:rPr>
                <w:rFonts w:cs="Arial Narrow" w:ascii="Arial Narrow" w:hAnsi="Arial Narrow"/>
                <w:b w:val="false"/>
                <w:smallCaps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aoeeu"/>
              <w:widowControl/>
              <w:spacing w:before="20" w:after="20"/>
              <w:ind w:end="33"/>
              <w:jc w:val="end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smallCaps/>
                <w:lang w:val="it-IT"/>
              </w:rPr>
            </w:pPr>
            <w:r>
              <w:rPr>
                <w:rFonts w:cs="Arial Narrow" w:ascii="Arial Narrow" w:hAnsi="Arial Narrow"/>
                <w:b w:val="false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jc w:val="end"/>
              <w:rPr>
                <w:rFonts w:ascii="Arial Narrow" w:hAnsi="Arial Narrow" w:cs="Arial Narrow"/>
                <w:smallCaps/>
                <w:lang w:val="it-IT"/>
              </w:rPr>
            </w:pPr>
            <w:r>
              <w:rPr>
                <w:rFonts w:cs="Arial Narrow" w:ascii="Arial Narrow" w:hAnsi="Arial Narrow"/>
                <w:smallCaps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aoeeu"/>
              <w:widowControl/>
              <w:spacing w:before="20" w:after="20"/>
              <w:ind w:end="33"/>
              <w:jc w:val="end"/>
              <w:rPr>
                <w:i/>
                <w:sz w:val="16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b w:val="false"/>
                <w:sz w:val="24"/>
                <w:lang w:val="it-IT"/>
              </w:rPr>
            </w:pPr>
            <w:r>
              <w:rPr>
                <w:rFonts w:cs="Arial Narrow" w:ascii="Arial Narrow" w:hAnsi="Arial Narrow"/>
                <w:b w:val="false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jc w:val="end"/>
              <w:rPr>
                <w:rFonts w:ascii="Arial Narrow" w:hAnsi="Arial Narrow" w:cs="Arial Narrow"/>
                <w:b w:val="false"/>
                <w:sz w:val="24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4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rPr>
                <w:rFonts w:ascii="Arial Narrow" w:hAnsi="Arial Narrow" w:cs="Arial Narrow"/>
                <w:b w:val="false"/>
                <w:sz w:val="24"/>
                <w:lang w:val="it-IT"/>
              </w:rPr>
            </w:pPr>
            <w:r>
              <w:rPr>
                <w:rFonts w:cs="Arial Narrow" w:ascii="Arial Narrow" w:hAnsi="Arial Narrow"/>
                <w:b w:val="false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jc w:val="end"/>
              <w:rPr>
                <w:rFonts w:ascii="Arial Narrow" w:hAnsi="Arial Narrow" w:cs="Arial Narrow"/>
                <w:b w:val="false"/>
                <w:sz w:val="24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4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  <w:t>Patente A, B, C, D patentino per carrello elevatore.</w:t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spacing w:before="20" w:after="20"/>
              <w:jc w:val="start"/>
              <w:rPr>
                <w:rFonts w:ascii="Arial Narrow" w:hAnsi="Arial Narrow" w:cs="Arial Narrow"/>
                <w:sz w:val="24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 xml:space="preserve">             </w:t>
            </w: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jc w:val="end"/>
              <w:rPr>
                <w:rFonts w:ascii="Arial Narrow" w:hAnsi="Arial Narrow" w:cs="Arial Narrow"/>
                <w:sz w:val="24"/>
                <w:lang w:val="it-IT"/>
              </w:rPr>
            </w:pPr>
            <w:r>
              <w:rPr>
                <w:rFonts w:cs="Arial Narrow" w:ascii="Arial Narrow" w:hAnsi="Arial Narrow"/>
                <w:sz w:val="24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</w:tbl>
    <w:p>
      <w:pPr>
        <w:pStyle w:val="Aaoeeu"/>
        <w:widowControl/>
        <w:spacing w:before="20" w:after="20"/>
        <w:rPr>
          <w:rFonts w:ascii="Arial Narrow" w:hAnsi="Arial Narrow" w:cs="Arial Narrow"/>
          <w:sz w:val="16"/>
          <w:lang w:val="it-IT"/>
        </w:rPr>
      </w:pPr>
      <w:r>
        <w:rPr>
          <w:rFonts w:cs="Arial Narrow" w:ascii="Arial Narrow" w:hAnsi="Arial Narrow"/>
          <w:sz w:val="16"/>
          <w:lang w:val="it-IT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284"/>
        <w:gridCol w:w="7229"/>
      </w:tblGrid>
      <w:tr>
        <w:trPr/>
        <w:tc>
          <w:tcPr>
            <w:tcW w:w="2943" w:type="dxa"/>
            <w:tcBorders/>
          </w:tcPr>
          <w:p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/>
          </w:tcPr>
          <w:p>
            <w:pPr>
              <w:pStyle w:val="Aaoeeu"/>
              <w:widowControl/>
              <w:snapToGrid w:val="false"/>
              <w:spacing w:before="20" w:after="20"/>
              <w:jc w:val="end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  <w:tc>
          <w:tcPr>
            <w:tcW w:w="7229" w:type="dxa"/>
            <w:tcBorders/>
          </w:tcPr>
          <w:p>
            <w:pPr>
              <w:pStyle w:val="Eaoaeaa"/>
              <w:widowControl/>
              <w:snapToGrid w:val="false"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</w:tbl>
    <w:p>
      <w:pPr>
        <w:pStyle w:val="Aaoeeu"/>
        <w:widowControl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sectPr>
      <w:footerReference w:type="default" r:id="rId3"/>
      <w:type w:val="nextPage"/>
      <w:pgSz w:w="11906" w:h="16838"/>
      <w:pgMar w:left="851" w:right="1797" w:gutter="0" w:header="0" w:top="851" w:footer="454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 Narrow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2"/>
      </w:rPr>
    </w:pPr>
    <w:r>
      <w:rPr>
        <w:sz w:val="2"/>
      </w:rPr>
    </w:r>
    <w:r>
      <mc:AlternateContent>
        <mc:Choice Requires="wps">
          <w:drawing>
            <wp:anchor distT="0" distB="0" distL="0" distR="0" simplePos="0" relativeHeight="4" behindDoc="0" locked="0" layoutInCell="0" allowOverlap="1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4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1.55pt;mso-wrap-distance-left:0pt;mso-wrap-distance-right:0pt;mso-wrap-distance-top:0pt;mso-wrap-distance-bottom:0pt;margin-top:0.05pt;mso-position-vertical-relative:text;margin-left:0pt;mso-position-horizontal:lef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  <w:tbl>
    <w:tblPr>
      <w:tblW w:w="9322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2943"/>
      <w:gridCol w:w="284"/>
      <w:gridCol w:w="6095"/>
    </w:tblGrid>
    <w:tr>
      <w:trPr/>
      <w:tc>
        <w:tcPr>
          <w:tcW w:w="2943" w:type="dxa"/>
          <w:tcBorders/>
        </w:tcPr>
        <w:p>
          <w:pPr>
            <w:pStyle w:val="Aaoeeu"/>
            <w:widowControl/>
            <w:tabs>
              <w:tab w:val="clear" w:pos="720"/>
              <w:tab w:val="left" w:pos="3261" w:leader="none"/>
            </w:tabs>
            <w:jc w:val="end"/>
            <w:rPr/>
          </w:pPr>
          <w:r>
            <w:rPr>
              <w:rFonts w:cs="Arial Narrow"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cs="Arial Narrow" w:ascii="Arial Narrow" w:hAnsi="Arial Narrow"/>
              <w:i/>
              <w:sz w:val="16"/>
            </w:rPr>
            <w:fldChar w:fldCharType="begin"/>
          </w:r>
          <w:r>
            <w:rPr>
              <w:rFonts w:cs="Arial Narrow" w:ascii="Arial Narrow" w:hAnsi="Arial Narrow"/>
              <w:i/>
              <w:sz w:val="16"/>
            </w:rPr>
            <w:instrText xml:space="preserve"> PAGE </w:instrText>
          </w:r>
          <w:r>
            <w:rPr>
              <w:rFonts w:cs="Arial Narrow" w:ascii="Arial Narrow" w:hAnsi="Arial Narrow"/>
              <w:i/>
              <w:sz w:val="16"/>
            </w:rPr>
            <w:fldChar w:fldCharType="separate"/>
          </w:r>
          <w:r>
            <w:rPr>
              <w:rFonts w:cs="Arial Narrow" w:ascii="Arial Narrow" w:hAnsi="Arial Narrow"/>
              <w:i/>
              <w:sz w:val="16"/>
            </w:rPr>
            <w:t>2</w:t>
          </w:r>
          <w:r>
            <w:rPr>
              <w:rFonts w:cs="Arial Narrow" w:ascii="Arial Narrow" w:hAnsi="Arial Narrow"/>
              <w:i/>
              <w:sz w:val="16"/>
            </w:rPr>
            <w:fldChar w:fldCharType="end"/>
          </w:r>
          <w:r>
            <w:rPr>
              <w:rFonts w:cs="Arial Narrow" w:ascii="Arial Narrow" w:hAnsi="Arial Narrow"/>
              <w:i/>
              <w:sz w:val="16"/>
              <w:lang w:val="it-IT"/>
            </w:rPr>
            <w:t xml:space="preserve"> - Curriculum vitae di</w:t>
          </w:r>
        </w:p>
        <w:p>
          <w:pPr>
            <w:pStyle w:val="Aaoeeu"/>
            <w:widowControl/>
            <w:tabs>
              <w:tab w:val="clear" w:pos="720"/>
              <w:tab w:val="left" w:pos="3261" w:leader="none"/>
            </w:tabs>
            <w:jc w:val="end"/>
            <w:rPr>
              <w:rFonts w:ascii="Arial Narrow" w:hAnsi="Arial Narrow" w:cs="Arial Narrow"/>
              <w:sz w:val="16"/>
              <w:lang w:val="it-IT"/>
            </w:rPr>
          </w:pPr>
          <w:r>
            <w:rPr>
              <w:rFonts w:cs="Arial Narrow"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/>
        </w:tcPr>
        <w:p>
          <w:pPr>
            <w:pStyle w:val="Aaoeeu"/>
            <w:widowControl/>
            <w:tabs>
              <w:tab w:val="clear" w:pos="720"/>
              <w:tab w:val="left" w:pos="3261" w:leader="none"/>
            </w:tabs>
            <w:snapToGrid w:val="false"/>
            <w:rPr>
              <w:rFonts w:ascii="Arial Narrow" w:hAnsi="Arial Narrow" w:cs="Arial Narrow"/>
              <w:sz w:val="16"/>
              <w:lang w:val="it-IT"/>
            </w:rPr>
          </w:pPr>
          <w:r>
            <w:rPr>
              <w:rFonts w:cs="Arial Narrow" w:ascii="Arial Narrow" w:hAnsi="Arial Narrow"/>
              <w:sz w:val="16"/>
              <w:lang w:val="it-IT"/>
            </w:rPr>
          </w:r>
        </w:p>
      </w:tc>
      <w:tc>
        <w:tcPr>
          <w:tcW w:w="6095" w:type="dxa"/>
          <w:tcBorders/>
        </w:tcPr>
        <w:p>
          <w:pPr>
            <w:pStyle w:val="Aaoeeu"/>
            <w:widowControl/>
            <w:tabs>
              <w:tab w:val="clear" w:pos="720"/>
              <w:tab w:val="left" w:pos="3261" w:leader="none"/>
            </w:tabs>
            <w:rPr>
              <w:rFonts w:ascii="Arial Narrow" w:hAnsi="Arial Narrow" w:cs="Arial Narrow"/>
              <w:sz w:val="16"/>
              <w:lang w:val="it-IT"/>
            </w:rPr>
          </w:pPr>
          <w:r>
            <w:rPr>
              <w:rFonts w:cs="Arial Narrow" w:ascii="Arial Narrow" w:hAnsi="Arial Narrow"/>
              <w:sz w:val="16"/>
              <w:lang w:val="it-IT"/>
            </w:rPr>
            <w:t>Per ulteriori informazioni:</w:t>
          </w:r>
        </w:p>
        <w:p>
          <w:pPr>
            <w:pStyle w:val="OiaeaeiYiio2"/>
            <w:widowControl/>
            <w:jc w:val="start"/>
            <w:rPr>
              <w:rFonts w:ascii="Arial Narrow" w:hAnsi="Arial Narrow" w:cs="Arial Narrow"/>
              <w:i w:val="false"/>
              <w:lang w:val="it-IT"/>
            </w:rPr>
          </w:pPr>
          <w:r>
            <w:rPr>
              <w:rFonts w:cs="Arial Narrow" w:ascii="Arial Narrow" w:hAnsi="Arial Narrow"/>
              <w:i w:val="false"/>
              <w:lang w:val="it-IT"/>
            </w:rPr>
            <w:t>www.cedefop.eu.int/transparency</w:t>
          </w:r>
        </w:p>
        <w:p>
          <w:pPr>
            <w:pStyle w:val="OiaeaeiYiio2"/>
            <w:widowControl/>
            <w:jc w:val="start"/>
            <w:rPr>
              <w:rFonts w:ascii="Arial Narrow" w:hAnsi="Arial Narrow" w:cs="Arial Narrow"/>
              <w:i w:val="false"/>
              <w:lang w:val="it-IT"/>
            </w:rPr>
          </w:pPr>
          <w:r>
            <w:rPr>
              <w:rFonts w:cs="Arial Narrow" w:ascii="Arial Narrow" w:hAnsi="Arial Narrow"/>
              <w:i w:val="false"/>
              <w:lang w:val="it-IT"/>
            </w:rPr>
            <w:t>www.europa.eu.int/comm/education/index_it.html</w:t>
          </w:r>
        </w:p>
        <w:p>
          <w:pPr>
            <w:pStyle w:val="OiaeaeiYiio2"/>
            <w:widowControl/>
            <w:jc w:val="start"/>
            <w:rPr>
              <w:rFonts w:ascii="Arial Narrow" w:hAnsi="Arial Narrow" w:cs="Arial Narrow"/>
              <w:i w:val="false"/>
            </w:rPr>
          </w:pPr>
          <w:r>
            <w:rPr>
              <w:rFonts w:cs="Arial Narrow" w:ascii="Arial Narrow" w:hAnsi="Arial Narrow"/>
              <w:i w:val="false"/>
            </w:rPr>
            <w:t>www.eurescv-search.com</w:t>
          </w:r>
        </w:p>
      </w:tc>
    </w:tr>
  </w:tbl>
  <w:p>
    <w:pPr>
      <w:pStyle w:val="Aaoeeu"/>
      <w:widowControl/>
      <w:tabs>
        <w:tab w:val="clear" w:pos="720"/>
        <w:tab w:val="left" w:pos="3261" w:leader="none"/>
      </w:tabs>
      <w:rPr>
        <w:rFonts w:ascii="Arial Narrow" w:hAnsi="Arial Narrow" w:cs="Arial Narrow"/>
        <w:sz w:val="18"/>
      </w:rPr>
    </w:pPr>
    <w:r>
      <w:rPr>
        <w:rFonts w:cs="Arial Narrow" w:ascii="Arial Narrow" w:hAnsi="Arial Narrow"/>
        <w:sz w:val="18"/>
      </w:rPr>
      <w:tab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sePrinterMetrics/>
    <w:doNotBreakWrappedTables/>
    <w:compatSetting w:name="compatibilityMode" w:uri="http://schemas.microsoft.com/office/word" w:val="11"/>
  </w:compat>
  <w:docVars>
    <w:docVar w:name="LW_DocType" w:val="NORMAL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eastAsia="ko-KR" w:bidi="ar-SA" w:val="it-IT"/>
    </w:rPr>
  </w:style>
  <w:style w:type="character" w:styleId="WW8Num1z0">
    <w:name w:val="WW8Num1z0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niaeeaaiYicanaiiaoioaenU">
    <w:name w:val="?nia?eeaaiYic anaiiaoioaenU"/>
    <w:qFormat/>
    <w:rPr>
      <w:sz w:val="20"/>
    </w:rPr>
  </w:style>
  <w:style w:type="character" w:styleId="Aneeiuooaeaao">
    <w:name w:val="Aneeiuo oae?aao"/>
    <w:basedOn w:val="niaeeaaiYicanaiiaoioaenU"/>
    <w:qFormat/>
    <w:rPr/>
  </w:style>
  <w:style w:type="character" w:styleId="Hyperlink">
    <w:name w:val="Hyperlink"/>
    <w:rPr>
      <w:color w:val="0000FF"/>
      <w:sz w:val="20"/>
      <w:u w:val="single"/>
    </w:rPr>
  </w:style>
  <w:style w:type="character" w:styleId="FollowedHyperlink">
    <w:name w:val="FollowedHyperlink"/>
    <w:rPr>
      <w:color w:val="800080"/>
      <w:sz w:val="20"/>
      <w:u w:val="single"/>
    </w:rPr>
  </w:style>
  <w:style w:type="character" w:styleId="Style14">
    <w:name w:val="Áñéèìüò óåëßäáò"/>
    <w:qFormat/>
    <w:rPr>
      <w:sz w:val="20"/>
    </w:rPr>
  </w:style>
  <w:style w:type="character" w:styleId="PageNumber">
    <w:name w:val="page number"/>
    <w:basedOn w:val="Carpredefinitoparagrafo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Noto Sans"/>
    </w:rPr>
  </w:style>
  <w:style w:type="paragraph" w:styleId="Aaoeeu">
    <w:name w:val="Aaoeeu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n-US" w:eastAsia="ko-KR" w:bidi="ar-SA"/>
    </w:rPr>
  </w:style>
  <w:style w:type="paragraph" w:styleId="Aeeaoaeaa1">
    <w:name w:val="A?eeaoae?aa 1"/>
    <w:basedOn w:val="Aaoeeu"/>
    <w:next w:val="Aaoeeu"/>
    <w:qFormat/>
    <w:pPr>
      <w:keepNext w:val="true"/>
      <w:jc w:val="end"/>
    </w:pPr>
    <w:rPr>
      <w:b/>
    </w:rPr>
  </w:style>
  <w:style w:type="paragraph" w:styleId="Aeeaoaeaa2">
    <w:name w:val="A?eeaoae?aa 2"/>
    <w:basedOn w:val="Aaoeeu"/>
    <w:next w:val="Aaoeeu"/>
    <w:qFormat/>
    <w:pPr>
      <w:keepNext w:val="true"/>
      <w:jc w:val="end"/>
    </w:pPr>
    <w:rPr>
      <w:i/>
    </w:rPr>
  </w:style>
  <w:style w:type="paragraph" w:styleId="Eaoaeaa">
    <w:name w:val="Eaoae?aa"/>
    <w:basedOn w:val="Aaoeeu"/>
    <w:qFormat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OioYeeai">
    <w:name w:val="O?ioYeeai"/>
    <w:basedOn w:val="Aaoeeu"/>
    <w:qFormat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OiaeaeiYiio">
    <w:name w:val="O?ia eaeiYiio"/>
    <w:basedOn w:val="Aaoeeu"/>
    <w:qFormat/>
    <w:pPr>
      <w:jc w:val="end"/>
    </w:pPr>
    <w:rPr/>
  </w:style>
  <w:style w:type="paragraph" w:styleId="OiaeaeiYiio2">
    <w:name w:val="O?ia eaeiYiio 2"/>
    <w:basedOn w:val="Aaoeeu"/>
    <w:qFormat/>
    <w:pPr>
      <w:jc w:val="end"/>
    </w:pPr>
    <w:rPr>
      <w:i/>
      <w:sz w:val="16"/>
    </w:rPr>
  </w:style>
  <w:style w:type="paragraph" w:styleId="OiaeaeiYiio3">
    <w:name w:val="O?ia eaeiYiio 3"/>
    <w:basedOn w:val="Aaoeeu"/>
    <w:qFormat/>
    <w:pPr>
      <w:jc w:val="end"/>
    </w:pPr>
    <w:rPr>
      <w:b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5">
    <w:name w:val="Êåöáëßäá"/>
    <w:basedOn w:val="Normal"/>
    <w:qFormat/>
    <w:pPr>
      <w:tabs>
        <w:tab w:val="clear" w:pos="720"/>
        <w:tab w:val="center" w:pos="4153" w:leader="none"/>
        <w:tab w:val="right" w:pos="8306" w:leader="none"/>
      </w:tabs>
    </w:pPr>
    <w:rPr>
      <w:lang w:val="el-GR"/>
    </w:rPr>
  </w:style>
  <w:style w:type="paragraph" w:styleId="Style16">
    <w:name w:val="ÕðïóÝëéäï"/>
    <w:basedOn w:val="Normal"/>
    <w:qFormat/>
    <w:pPr>
      <w:tabs>
        <w:tab w:val="clear" w:pos="720"/>
        <w:tab w:val="center" w:pos="4153" w:leader="none"/>
        <w:tab w:val="right" w:pos="8306" w:leader="none"/>
      </w:tabs>
    </w:pPr>
    <w:rPr>
      <w:lang w:val="el-GR"/>
    </w:rPr>
  </w:style>
  <w:style w:type="paragraph" w:styleId="Style17">
    <w:name w:val="Âáóéêü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l-GR" w:eastAsia="ko-KR" w:bidi="ar-SA"/>
    </w:rPr>
  </w:style>
  <w:style w:type="paragraph" w:styleId="BodyTextIndent">
    <w:name w:val="Body Text Indent"/>
    <w:basedOn w:val="Normal"/>
    <w:pPr>
      <w:ind w:hanging="0" w:start="34" w:end="0"/>
    </w:pPr>
    <w:rPr>
      <w:rFonts w:ascii="Arial" w:hAnsi="Arial" w:cs="Arial"/>
      <w:sz w:val="16"/>
    </w:rPr>
  </w:style>
  <w:style w:type="paragraph" w:styleId="2">
    <w:name w:val="Åðéêåöáëßäá 2"/>
    <w:basedOn w:val="Style17"/>
    <w:next w:val="Style17"/>
    <w:qFormat/>
    <w:pPr>
      <w:keepNext w:val="true"/>
      <w:jc w:val="end"/>
    </w:pPr>
    <w:rPr>
      <w:i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36</TotalTime>
  <Application>LibreOffice/26.2.3.2$Linux_X86_64 LibreOffice_project/70e089b17412e4cb7773e41413306b17a2328c34</Application>
  <AppVersion>15.0000</AppVersion>
  <Pages>2</Pages>
  <Words>478</Words>
  <Characters>3059</Characters>
  <CharactersWithSpaces>3518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2026-08-27T11:38:00Z</dcterms:created>
  <dc:creator>DG Mercato interno</dc:creator>
  <dc:description/>
  <cp:keywords>formato europeo per il curriculum vitae invito alla manifestazione d’interesse registrazione valutazione e analisi mercato interno unione europea ue</cp:keywords>
  <dc:language>it-IT</dc:language>
  <cp:lastModifiedBy>Roberto Santamaria</cp:lastModifiedBy>
  <cp:lastPrinted>2002-03-11T15:09:00Z</cp:lastPrinted>
  <dcterms:modified xsi:type="dcterms:W3CDTF">2026-09-25T17:15:00Z</dcterms:modified>
  <cp:revision>8</cp:revision>
  <dc:subject>Invito alla manifestazione d’interesse - ad utenti esperti nel settore dei servizi finanziari, al fine di concludere un contratto relativo alla prestazione di servizi nel campo del forum FIN-USE</dc:subject>
  <dc:title>FORMATO EUROPEO PER IL CURRICULUM VITAE</dc:title>
</cp:coreProperties>
</file>